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D1" w:rsidRDefault="00C2047B" w:rsidP="00C2047B">
      <w:pPr>
        <w:pStyle w:val="Title"/>
      </w:pPr>
      <w:bookmarkStart w:id="0" w:name="_GoBack"/>
      <w:r>
        <w:t>404: Study Rooms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C2047B" w:rsidTr="00185A16">
        <w:tc>
          <w:tcPr>
            <w:tcW w:w="750" w:type="pct"/>
            <w:vAlign w:val="center"/>
          </w:tcPr>
          <w:bookmarkEnd w:id="0"/>
          <w:p w:rsidR="00C2047B" w:rsidRPr="00DF50B2" w:rsidRDefault="00C2047B" w:rsidP="00185A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C2047B" w:rsidRPr="00DF50B2" w:rsidRDefault="00C2047B" w:rsidP="00185A1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C2047B" w:rsidRPr="00DF50B2" w:rsidRDefault="00C2047B" w:rsidP="00185A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C2047B" w:rsidRPr="00DF50B2" w:rsidRDefault="00C2047B" w:rsidP="00185A1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C2047B" w:rsidRDefault="00C2047B"/>
    <w:p w:rsidR="00C2047B" w:rsidRDefault="00C2047B" w:rsidP="00C2047B">
      <w:r>
        <w:t>The library has study rooms available for public use up to two hours a day for no charge. These rooms are available to reserve up to a week in advance by anyone with a valid Northbrook Public Library card in good standing. If a room is available, walk-ins from non-Northbrook cardholders will be able to use the room for up to two hours a day.</w:t>
      </w:r>
    </w:p>
    <w:p w:rsidR="00C2047B" w:rsidRDefault="00C2047B" w:rsidP="00C2047B">
      <w:r>
        <w:t>Persons using the study rooms are expected to engage in activities associated with the use of a public library and subject to the library</w:t>
      </w:r>
      <w:r>
        <w:t xml:space="preserve">’s Public Code of </w:t>
      </w:r>
      <w:proofErr w:type="spellStart"/>
      <w:r>
        <w:t>Behaior</w:t>
      </w:r>
      <w:proofErr w:type="spellEnd"/>
      <w:r>
        <w:t xml:space="preserve"> (</w:t>
      </w:r>
      <w:r w:rsidRPr="00C2047B">
        <w:t>https://www.northbrook.info/about/policies/public-code-behavior</w:t>
      </w:r>
      <w:r>
        <w:t xml:space="preserve">). </w:t>
      </w:r>
      <w:r>
        <w:t>The people using the rooms must adhere to the posted capacity signs.</w:t>
      </w:r>
    </w:p>
    <w:p w:rsidR="00C2047B" w:rsidRDefault="00C2047B" w:rsidP="00C2047B">
      <w:r>
        <w:t>Buying, selling, advertising, or trading products or services (other than educational services or a paid tutor) are prohibited.</w:t>
      </w:r>
    </w:p>
    <w:sectPr w:rsidR="00C2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7B"/>
    <w:rsid w:val="00056B6B"/>
    <w:rsid w:val="008C4FD1"/>
    <w:rsid w:val="00A95602"/>
    <w:rsid w:val="00C2047B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92A0"/>
  <w15:chartTrackingRefBased/>
  <w15:docId w15:val="{E64129B0-9FAA-4970-A117-69F4094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C2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1</cp:revision>
  <dcterms:created xsi:type="dcterms:W3CDTF">2020-05-13T03:23:00Z</dcterms:created>
  <dcterms:modified xsi:type="dcterms:W3CDTF">2020-05-13T03:25:00Z</dcterms:modified>
</cp:coreProperties>
</file>