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776FE2" w:rsidP="00776FE2">
      <w:pPr>
        <w:pStyle w:val="Title"/>
      </w:pPr>
      <w:r>
        <w:t>311: Patron Suspension</w:t>
      </w:r>
    </w:p>
    <w:tbl>
      <w:tblPr>
        <w:tblStyle w:val="TableGrid"/>
        <w:tblW w:w="5000" w:type="pct"/>
        <w:tblLook w:val="04A0" w:firstRow="1" w:lastRow="0" w:firstColumn="1" w:lastColumn="0" w:noHBand="0" w:noVBand="1"/>
      </w:tblPr>
      <w:tblGrid>
        <w:gridCol w:w="1558"/>
        <w:gridCol w:w="3117"/>
        <w:gridCol w:w="1558"/>
        <w:gridCol w:w="3117"/>
      </w:tblGrid>
      <w:tr w:rsidR="00776FE2" w:rsidTr="001E06DC">
        <w:tc>
          <w:tcPr>
            <w:tcW w:w="750" w:type="pct"/>
            <w:vAlign w:val="center"/>
          </w:tcPr>
          <w:p w:rsidR="00776FE2" w:rsidRPr="00DF50B2" w:rsidRDefault="00776FE2" w:rsidP="001E06DC">
            <w:pPr>
              <w:spacing w:before="120" w:after="120" w:line="240" w:lineRule="auto"/>
              <w:rPr>
                <w:sz w:val="20"/>
                <w:szCs w:val="20"/>
              </w:rPr>
            </w:pPr>
            <w:r w:rsidRPr="00DF50B2">
              <w:rPr>
                <w:sz w:val="20"/>
                <w:szCs w:val="20"/>
              </w:rPr>
              <w:t>Created:</w:t>
            </w:r>
          </w:p>
        </w:tc>
        <w:tc>
          <w:tcPr>
            <w:tcW w:w="1500" w:type="pct"/>
            <w:vAlign w:val="center"/>
          </w:tcPr>
          <w:p w:rsidR="00776FE2" w:rsidRPr="00DF50B2" w:rsidRDefault="00776FE2" w:rsidP="001E06DC">
            <w:pPr>
              <w:spacing w:before="120" w:after="120" w:line="240" w:lineRule="auto"/>
              <w:rPr>
                <w:sz w:val="20"/>
                <w:szCs w:val="20"/>
              </w:rPr>
            </w:pPr>
            <w:r>
              <w:rPr>
                <w:sz w:val="20"/>
                <w:szCs w:val="20"/>
              </w:rPr>
              <w:t>March 2020</w:t>
            </w:r>
          </w:p>
        </w:tc>
        <w:tc>
          <w:tcPr>
            <w:tcW w:w="750" w:type="pct"/>
            <w:vAlign w:val="center"/>
          </w:tcPr>
          <w:p w:rsidR="00776FE2" w:rsidRPr="00DF50B2" w:rsidRDefault="00776FE2" w:rsidP="001E06DC">
            <w:pPr>
              <w:spacing w:before="120" w:after="120" w:line="240" w:lineRule="auto"/>
              <w:rPr>
                <w:sz w:val="20"/>
                <w:szCs w:val="20"/>
              </w:rPr>
            </w:pPr>
            <w:r w:rsidRPr="00DF50B2">
              <w:rPr>
                <w:sz w:val="20"/>
                <w:szCs w:val="20"/>
              </w:rPr>
              <w:t>Updated:</w:t>
            </w:r>
          </w:p>
        </w:tc>
        <w:tc>
          <w:tcPr>
            <w:tcW w:w="1500" w:type="pct"/>
            <w:vAlign w:val="center"/>
          </w:tcPr>
          <w:p w:rsidR="00776FE2" w:rsidRPr="00DF50B2" w:rsidRDefault="00776FE2" w:rsidP="001E06DC">
            <w:pPr>
              <w:spacing w:before="120" w:after="120" w:line="240" w:lineRule="auto"/>
              <w:rPr>
                <w:sz w:val="20"/>
                <w:szCs w:val="20"/>
              </w:rPr>
            </w:pPr>
          </w:p>
        </w:tc>
      </w:tr>
    </w:tbl>
    <w:p w:rsidR="00776FE2" w:rsidRDefault="00776FE2"/>
    <w:p w:rsidR="00776FE2" w:rsidRDefault="00776FE2" w:rsidP="00776FE2">
      <w:r>
        <w:t xml:space="preserve">The Board of Trustees affirms its responsibility to provide access to its materials and facilities. The Board of Trustees reserves the right, in consultation with the Executive </w:t>
      </w:r>
      <w:bookmarkStart w:id="0" w:name="_GoBack"/>
      <w:bookmarkEnd w:id="0"/>
      <w:r>
        <w:t>Director, to deny such access to a patron whose behavior is deemed to be dangerous, destructive, disruptive, or</w:t>
      </w:r>
      <w:r>
        <w:t xml:space="preserve"> who otherwise willfully violates the library’s Public Code of Behavior or other library rules.</w:t>
      </w:r>
    </w:p>
    <w:p w:rsidR="00776FE2" w:rsidRDefault="00776FE2" w:rsidP="00776FE2">
      <w:r>
        <w:t>Staff members designated by the Executive Director may suspend patron privileges for up to 24 hours, including access to the library property, for violation(s) of the Public Code of Behavior.</w:t>
      </w:r>
    </w:p>
    <w:p w:rsidR="00776FE2" w:rsidRDefault="00776FE2" w:rsidP="00776FE2">
      <w:r>
        <w:t>The Executive Director may impose up to a 30 day ban for repeat offenders who have already been banned for one day several times or for a more serious violation.</w:t>
      </w:r>
    </w:p>
    <w:p w:rsidR="00776FE2" w:rsidRDefault="00776FE2" w:rsidP="00776FE2">
      <w:r>
        <w:t>The Executive Director may impose up to a six month ban for more pronounced disruptive behavior and for more serious violations of the Public Code of Behavior. This includes significant verbal harassment of other patrons or staff. This also includes patrons who have had prior one day or 30 day bans and who continue to violate the Public Code of Behavior.</w:t>
      </w:r>
    </w:p>
    <w:p w:rsidR="00776FE2" w:rsidRDefault="00776FE2" w:rsidP="00776FE2">
      <w:r>
        <w:t>The Board of Trustees approves bans over six months. A ban for one year or longer is for very serious problems, such as verbally or physically threatening behavior, physical assaults of patrons and/or staff, or criminal activity in the library. The police are usually called for this type of incident and the patron may be arrested. This can also include patrons who have repeatedly violated the Public Code of Behavior and have a prior history of suspensions from the library.</w:t>
      </w:r>
    </w:p>
    <w:p w:rsidR="00776FE2" w:rsidRDefault="00776FE2" w:rsidP="00776FE2">
      <w:r>
        <w:t>The Executive Director has the authority to impose a ban while a situation is being investigated. The Executive Director may also delegate authority for banning decisions when necessary. A notice of suspension may be given verbally, but any suspension beyond one day will be accompanied by a written notice to the person, parent or responsible adult and will include the reason(s) for the suspension or ban.</w:t>
      </w:r>
    </w:p>
    <w:sectPr w:rsidR="0077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E2"/>
    <w:rsid w:val="00056B6B"/>
    <w:rsid w:val="00776FE2"/>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5D8"/>
  <w15:chartTrackingRefBased/>
  <w15:docId w15:val="{14C586A0-D134-404F-BE81-C1310727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77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2020-05-12T22:09:00Z</dcterms:created>
  <dcterms:modified xsi:type="dcterms:W3CDTF">2020-05-12T22:10:00Z</dcterms:modified>
</cp:coreProperties>
</file>